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08C" w:rsidRPr="0049381C" w:rsidRDefault="0049381C" w:rsidP="0049381C">
      <w:pPr>
        <w:spacing w:after="0"/>
        <w:jc w:val="center"/>
        <w:rPr>
          <w:b/>
          <w:sz w:val="28"/>
        </w:rPr>
      </w:pPr>
      <w:r w:rsidRPr="0049381C">
        <w:rPr>
          <w:b/>
          <w:sz w:val="28"/>
        </w:rPr>
        <w:t>2016 HUD Point-in-Time Count</w:t>
      </w:r>
    </w:p>
    <w:p w:rsidR="0049381C" w:rsidRDefault="0049381C" w:rsidP="0049381C">
      <w:pPr>
        <w:spacing w:after="0"/>
        <w:jc w:val="center"/>
        <w:rPr>
          <w:b/>
          <w:sz w:val="28"/>
        </w:rPr>
      </w:pPr>
      <w:r w:rsidRPr="0049381C">
        <w:rPr>
          <w:b/>
          <w:sz w:val="28"/>
        </w:rPr>
        <w:t>Northwest MN CoC – 506</w:t>
      </w:r>
    </w:p>
    <w:p w:rsidR="0049381C" w:rsidRDefault="0049381C" w:rsidP="0049381C">
      <w:pPr>
        <w:spacing w:after="0"/>
        <w:jc w:val="center"/>
        <w:rPr>
          <w:b/>
          <w:sz w:val="28"/>
        </w:rPr>
      </w:pPr>
    </w:p>
    <w:p w:rsidR="0049381C" w:rsidRDefault="0049381C" w:rsidP="0049381C">
      <w:pPr>
        <w:spacing w:after="0"/>
        <w:rPr>
          <w:b/>
          <w:sz w:val="24"/>
        </w:rPr>
      </w:pPr>
    </w:p>
    <w:p w:rsidR="0049381C" w:rsidRDefault="0049381C" w:rsidP="0049381C">
      <w:pPr>
        <w:spacing w:after="0"/>
        <w:rPr>
          <w:b/>
          <w:color w:val="FF0000"/>
          <w:sz w:val="24"/>
        </w:rPr>
      </w:pPr>
      <w:r w:rsidRPr="0049381C">
        <w:rPr>
          <w:b/>
          <w:color w:val="FF0000"/>
          <w:sz w:val="24"/>
        </w:rPr>
        <w:t>Total Households</w:t>
      </w:r>
    </w:p>
    <w:p w:rsidR="0049381C" w:rsidRDefault="0049381C" w:rsidP="0049381C">
      <w:pPr>
        <w:spacing w:after="0"/>
        <w:rPr>
          <w:b/>
          <w:color w:val="FF0000"/>
          <w:sz w:val="24"/>
        </w:rPr>
      </w:pPr>
      <w:r>
        <w:rPr>
          <w:noProof/>
        </w:rPr>
        <w:drawing>
          <wp:inline distT="0" distB="0" distL="0" distR="0" wp14:anchorId="30A3F36D" wp14:editId="1CBE6116">
            <wp:extent cx="5943600" cy="4192270"/>
            <wp:effectExtent l="19050" t="19050" r="19050" b="177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922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 w:rsidP="0049381C">
      <w:pPr>
        <w:spacing w:after="0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3BD13721" wp14:editId="50C08101">
            <wp:extent cx="5573395" cy="4242435"/>
            <wp:effectExtent l="19050" t="19050" r="27305" b="247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160" cy="4243017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 w:rsidP="0049381C">
      <w:pPr>
        <w:spacing w:after="0"/>
        <w:rPr>
          <w:b/>
          <w:color w:val="FF0000"/>
          <w:sz w:val="24"/>
        </w:rPr>
      </w:pPr>
      <w:r>
        <w:rPr>
          <w:noProof/>
        </w:rPr>
        <w:drawing>
          <wp:inline distT="0" distB="0" distL="0" distR="0" wp14:anchorId="5258BBE3" wp14:editId="4C8C177D">
            <wp:extent cx="5573864" cy="4426934"/>
            <wp:effectExtent l="19050" t="19050" r="27305" b="1206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6971" cy="4429402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 w:rsidP="0049381C">
      <w:pPr>
        <w:spacing w:after="0"/>
        <w:rPr>
          <w:b/>
          <w:sz w:val="24"/>
        </w:rPr>
      </w:pPr>
      <w:r>
        <w:rPr>
          <w:noProof/>
        </w:rPr>
        <w:lastRenderedPageBreak/>
        <w:drawing>
          <wp:inline distT="0" distB="0" distL="0" distR="0" wp14:anchorId="0D19147F" wp14:editId="503A1B5F">
            <wp:extent cx="5943600" cy="4098290"/>
            <wp:effectExtent l="19050" t="19050" r="19050" b="165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9829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1DCA" w:rsidRDefault="00901DCA" w:rsidP="0049381C">
      <w:pPr>
        <w:spacing w:after="0"/>
        <w:rPr>
          <w:b/>
          <w:color w:val="FF0000"/>
          <w:sz w:val="24"/>
        </w:rPr>
      </w:pPr>
    </w:p>
    <w:p w:rsidR="0049381C" w:rsidRPr="00901DCA" w:rsidRDefault="0049381C" w:rsidP="0049381C">
      <w:pPr>
        <w:spacing w:after="0"/>
        <w:rPr>
          <w:b/>
          <w:color w:val="538135" w:themeColor="accent6" w:themeShade="BF"/>
          <w:sz w:val="24"/>
        </w:rPr>
      </w:pPr>
      <w:r w:rsidRPr="00901DCA">
        <w:rPr>
          <w:b/>
          <w:color w:val="538135" w:themeColor="accent6" w:themeShade="BF"/>
          <w:sz w:val="24"/>
        </w:rPr>
        <w:t>Subpopulations</w:t>
      </w:r>
    </w:p>
    <w:p w:rsidR="0049381C" w:rsidRDefault="0049381C" w:rsidP="0049381C">
      <w:pPr>
        <w:spacing w:after="0"/>
        <w:rPr>
          <w:b/>
          <w:color w:val="FF0000"/>
          <w:sz w:val="24"/>
        </w:rPr>
      </w:pPr>
      <w:r>
        <w:rPr>
          <w:noProof/>
        </w:rPr>
        <w:drawing>
          <wp:inline distT="0" distB="0" distL="0" distR="0" wp14:anchorId="2E29C4BD" wp14:editId="7E121D0A">
            <wp:extent cx="5943600" cy="3587115"/>
            <wp:effectExtent l="19050" t="19050" r="19050" b="133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7115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 w:rsidP="0049381C">
      <w:pPr>
        <w:spacing w:after="0"/>
        <w:rPr>
          <w:b/>
          <w:color w:val="FF0000"/>
          <w:sz w:val="24"/>
        </w:rPr>
      </w:pPr>
    </w:p>
    <w:p w:rsidR="00901DCA" w:rsidRDefault="00901DCA" w:rsidP="0049381C">
      <w:pPr>
        <w:spacing w:after="0"/>
        <w:rPr>
          <w:b/>
          <w:color w:val="FF0000"/>
          <w:sz w:val="24"/>
        </w:rPr>
      </w:pPr>
    </w:p>
    <w:p w:rsidR="00901DCA" w:rsidRDefault="00901DCA" w:rsidP="0049381C">
      <w:pPr>
        <w:spacing w:after="0"/>
        <w:rPr>
          <w:b/>
          <w:color w:val="FF0000"/>
          <w:sz w:val="24"/>
        </w:rPr>
      </w:pPr>
    </w:p>
    <w:p w:rsidR="0049381C" w:rsidRPr="00901DCA" w:rsidRDefault="0049381C" w:rsidP="0049381C">
      <w:pPr>
        <w:spacing w:after="0"/>
        <w:rPr>
          <w:b/>
          <w:color w:val="9CC2E5" w:themeColor="accent1" w:themeTint="99"/>
          <w:sz w:val="24"/>
        </w:rPr>
      </w:pPr>
      <w:r w:rsidRPr="00901DCA">
        <w:rPr>
          <w:b/>
          <w:color w:val="9CC2E5" w:themeColor="accent1" w:themeTint="99"/>
          <w:sz w:val="24"/>
        </w:rPr>
        <w:lastRenderedPageBreak/>
        <w:t>Veterans Households</w:t>
      </w:r>
    </w:p>
    <w:p w:rsidR="0049381C" w:rsidRPr="0049381C" w:rsidRDefault="0049381C" w:rsidP="0049381C">
      <w:pPr>
        <w:spacing w:after="0"/>
        <w:rPr>
          <w:b/>
          <w:color w:val="FF0000"/>
          <w:sz w:val="24"/>
        </w:rPr>
      </w:pPr>
      <w:r>
        <w:rPr>
          <w:noProof/>
        </w:rPr>
        <w:drawing>
          <wp:inline distT="0" distB="0" distL="0" distR="0" wp14:anchorId="678E0B54" wp14:editId="6765DEA7">
            <wp:extent cx="5943600" cy="4081780"/>
            <wp:effectExtent l="19050" t="19050" r="19050" b="139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81780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 w:rsidP="0049381C">
      <w:pPr>
        <w:spacing w:after="0"/>
        <w:rPr>
          <w:b/>
          <w:sz w:val="24"/>
        </w:rPr>
      </w:pPr>
    </w:p>
    <w:p w:rsidR="0049381C" w:rsidRPr="0049381C" w:rsidRDefault="0049381C" w:rsidP="0049381C">
      <w:pPr>
        <w:spacing w:after="0"/>
        <w:rPr>
          <w:b/>
          <w:sz w:val="24"/>
        </w:rPr>
      </w:pPr>
    </w:p>
    <w:p w:rsidR="0049381C" w:rsidRDefault="0049381C">
      <w:r>
        <w:rPr>
          <w:noProof/>
        </w:rPr>
        <w:lastRenderedPageBreak/>
        <w:drawing>
          <wp:inline distT="0" distB="0" distL="0" distR="0" wp14:anchorId="4D0DAB70" wp14:editId="376F9389">
            <wp:extent cx="5943600" cy="4236085"/>
            <wp:effectExtent l="19050" t="19050" r="19050" b="1206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36085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49381C" w:rsidRDefault="0049381C">
      <w:r>
        <w:rPr>
          <w:noProof/>
        </w:rPr>
        <w:drawing>
          <wp:inline distT="0" distB="0" distL="0" distR="0" wp14:anchorId="2610450C" wp14:editId="1858BBBF">
            <wp:extent cx="5943600" cy="4342765"/>
            <wp:effectExtent l="19050" t="19050" r="1905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2765"/>
                    </a:xfrm>
                    <a:prstGeom prst="rect">
                      <a:avLst/>
                    </a:prstGeom>
                    <a:ln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49381C" w:rsidSect="0049381C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1C"/>
    <w:rsid w:val="0022208C"/>
    <w:rsid w:val="00256189"/>
    <w:rsid w:val="0049381C"/>
    <w:rsid w:val="00901DCA"/>
    <w:rsid w:val="00BA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38948-2F44-49BE-9AF5-089F6362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Solem</dc:creator>
  <cp:keywords/>
  <dc:description/>
  <cp:lastModifiedBy>Carla Solem</cp:lastModifiedBy>
  <cp:revision>1</cp:revision>
  <dcterms:created xsi:type="dcterms:W3CDTF">2016-05-02T21:33:00Z</dcterms:created>
  <dcterms:modified xsi:type="dcterms:W3CDTF">2016-05-02T21:50:00Z</dcterms:modified>
</cp:coreProperties>
</file>